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A59" w:rsidRDefault="00376A59">
      <w:pPr>
        <w:pStyle w:val="newncpi"/>
        <w:ind w:firstLine="0"/>
        <w:jc w:val="center"/>
      </w:pPr>
      <w:bookmarkStart w:id="0" w:name="_GoBack"/>
      <w:bookmarkEnd w:id="0"/>
      <w:r>
        <w:rPr>
          <w:rStyle w:val="name"/>
        </w:rPr>
        <w:t xml:space="preserve">УКАЗ </w:t>
      </w:r>
      <w:r>
        <w:rPr>
          <w:rStyle w:val="promulgator"/>
        </w:rPr>
        <w:t>ПРЕЗИДЕНТА РЕСПУБЛИКИ БЕЛАРУСЬ</w:t>
      </w:r>
    </w:p>
    <w:p w:rsidR="00376A59" w:rsidRDefault="00376A59">
      <w:pPr>
        <w:pStyle w:val="newncpi"/>
        <w:ind w:firstLine="0"/>
        <w:jc w:val="center"/>
      </w:pPr>
      <w:r>
        <w:rPr>
          <w:rStyle w:val="datepr"/>
        </w:rPr>
        <w:t>4 апреля 2006 г.</w:t>
      </w:r>
      <w:r>
        <w:rPr>
          <w:rStyle w:val="number"/>
        </w:rPr>
        <w:t xml:space="preserve"> № 202</w:t>
      </w:r>
    </w:p>
    <w:p w:rsidR="00376A59" w:rsidRDefault="00376A59">
      <w:pPr>
        <w:pStyle w:val="1"/>
      </w:pPr>
      <w:r>
        <w:t>Об освобождении от обложения ввозными таможенными пошлинами и налогом на добавленную стоимость товаров, предназначенных для обеспечения научной, научно-исследовательской и инновационной деятельности</w:t>
      </w:r>
    </w:p>
    <w:p w:rsidR="00376A59" w:rsidRDefault="00376A59">
      <w:pPr>
        <w:pStyle w:val="changei"/>
      </w:pPr>
      <w:r>
        <w:t>Изменения и дополнения:</w:t>
      </w:r>
    </w:p>
    <w:p w:rsidR="00376A59" w:rsidRDefault="00376A59">
      <w:pPr>
        <w:pStyle w:val="changeadd"/>
      </w:pPr>
      <w:r>
        <w:t>Указ Президента Республики Беларусь от 9 марта 2009 г. № 123 (Национальный реестр правовых актов Республики Беларусь, 2009 г., № 66, 1/10522) &lt;P30900123&gt;;</w:t>
      </w:r>
    </w:p>
    <w:p w:rsidR="00376A59" w:rsidRDefault="00376A59">
      <w:pPr>
        <w:pStyle w:val="changeadd"/>
      </w:pPr>
      <w:r>
        <w:t>Указ Президента Республики Беларусь от 13 сентября 2010 г. № 477 (Национальный реестр правовых актов Республики Беларусь, 2010 г., № 223, 1/11955) &lt;P31000477&gt;;</w:t>
      </w:r>
    </w:p>
    <w:p w:rsidR="00376A59" w:rsidRDefault="00376A59">
      <w:pPr>
        <w:pStyle w:val="changeadd"/>
      </w:pPr>
      <w:r>
        <w:t>Указ Президента Республики Беларусь от 7 октября 2013 г. № 455 (Национальный правовой Интернет-портал Республики Беларусь, 10.10.2013, 1/14559) &lt;P31300455&gt;;</w:t>
      </w:r>
    </w:p>
    <w:p w:rsidR="00376A59" w:rsidRDefault="00376A59">
      <w:pPr>
        <w:pStyle w:val="changeadd"/>
      </w:pPr>
      <w:r>
        <w:t>Указ Президента Республики Беларусь от 15 сентября 2016 г. № 342 (Национальный правовой Интернет-портал Республики Беларусь, 17.09.2016, 1/16636) &lt;P31600342&gt;</w:t>
      </w:r>
    </w:p>
    <w:p w:rsidR="00376A59" w:rsidRDefault="00376A59">
      <w:pPr>
        <w:pStyle w:val="newncpi"/>
      </w:pPr>
      <w:r>
        <w:t> </w:t>
      </w:r>
    </w:p>
    <w:p w:rsidR="00376A59" w:rsidRDefault="00376A59">
      <w:pPr>
        <w:pStyle w:val="preamble"/>
      </w:pPr>
      <w:r>
        <w:t xml:space="preserve">В целях создания благоприятных условий для развития научной, научно-исследовательской и инновационной деятельности, укрепления материально-технической базы науки </w:t>
      </w:r>
      <w:r>
        <w:rPr>
          <w:rStyle w:val="razr"/>
        </w:rPr>
        <w:t>постановляю:</w:t>
      </w:r>
    </w:p>
    <w:p w:rsidR="00376A59" w:rsidRDefault="00376A59">
      <w:pPr>
        <w:pStyle w:val="point"/>
      </w:pPr>
      <w:r>
        <w:t>1. Освободить от обложения ввозными таможенными пошлинами (с учетом международных обязательств Республики Беларусь) и налогом на добавленную стоимость ввозимые резидентами Республики Беларусь на территорию Республики Беларусь оборудование, приборы, материалы и комплектующие изделия, предназначенные для выполнения на территории Республики Беларусь научно-исследовательских, опытно-конструкторских и опытно-технологических работ (далее – товары).</w:t>
      </w:r>
    </w:p>
    <w:p w:rsidR="00376A59" w:rsidRDefault="00376A59">
      <w:pPr>
        <w:pStyle w:val="point"/>
      </w:pPr>
      <w:r>
        <w:t>2. Основанием для освобождения от обложения ввозными таможенными пошлинами и налогом на добавленную стоимость товаров является заключение о назначении оборудования, приборов, материалов и комплектующих изделий, выдаваемое в порядке, установленном Положением о порядке выдачи заключения о назначении оборудования, приборов, материалов и комплектующих изделий для целей освобождения их от обложения ввозными таможенными пошлинами и налогом на добавленную стоимость, утверждаемым настоящим Указом, а для целей освобождения от обложения ввозными таможенными пошлинами – также подтверждение о выполнении условий предоставления тарифных льгот, установленных правовыми актами Таможенного союза в рамках Евразийского экономического сообщества.</w:t>
      </w:r>
    </w:p>
    <w:p w:rsidR="00376A59" w:rsidRDefault="00376A59">
      <w:pPr>
        <w:pStyle w:val="point"/>
      </w:pPr>
      <w:r>
        <w:t>2</w:t>
      </w:r>
      <w:r>
        <w:rPr>
          <w:vertAlign w:val="superscript"/>
        </w:rPr>
        <w:t>1</w:t>
      </w:r>
      <w:r>
        <w:t>. В случае использования товаров, ввезенных с предоставлением льгот, определенных в пункте 1 настоящего Указа, не по целевому назначению ввозные таможенные пошлины и налог на добавленную стоимость, взимаемые таможенными органами, уплачиваются (взыскиваются) в соответствии с законодательством.</w:t>
      </w:r>
    </w:p>
    <w:p w:rsidR="00376A59" w:rsidRDefault="00376A59">
      <w:pPr>
        <w:pStyle w:val="newncpi"/>
      </w:pPr>
      <w:r>
        <w:t xml:space="preserve">Ограничения по пользованию и (или) распоряжению товарами, ввезенными с предоставлением льгот, определенных в пункте 1 настоящего Указа, в том числе помещенными до 1 января 2013 г. под таможенную процедуру выпуска для внутреннего потребления (под таможенный режим свободного обращения) с применением льгот по ввозным таможенным пошлинам и налогу на добавленную стоимость, действуют до </w:t>
      </w:r>
      <w:r>
        <w:lastRenderedPageBreak/>
        <w:t>использования и потребления этих товаров в целях выполнения на территории Республики Беларусь научно-исследовательских, опытно-конструкторских и опытно-технологических работ, но не более пяти лет со дня выпуска данных товаров в соответствии с таможенной процедурой выпуска для внутреннего потребления (помещения под таможенный режим свободного обращения), что подтверждается представлением плательщиком таможенному органу отчета плательщика по форме, установленной Государственным таможенным комитетом.</w:t>
      </w:r>
    </w:p>
    <w:p w:rsidR="00376A59" w:rsidRDefault="00376A59">
      <w:pPr>
        <w:pStyle w:val="point"/>
      </w:pPr>
      <w:r>
        <w:t>3. Утвердить прилагаемое Положение о порядке выдачи заключения о назначении оборудования, приборов, материалов и комплектующих изделий для целей освобождения их от обложения ввозными таможенными пошлинами и налогом на добавленную стоимость.</w:t>
      </w:r>
    </w:p>
    <w:p w:rsidR="00376A59" w:rsidRDefault="00376A59">
      <w:pPr>
        <w:pStyle w:val="point"/>
      </w:pPr>
      <w:r>
        <w:t>4. Контроль за выполнением настоящего Указа возложить на Комитет государственного контроля.</w:t>
      </w:r>
    </w:p>
    <w:p w:rsidR="00376A59" w:rsidRDefault="00376A59">
      <w:pPr>
        <w:pStyle w:val="point"/>
      </w:pPr>
      <w:r>
        <w:t>5. Настоящий Указ вступает в силу со дня его официального опубликования и распространяет свое действие на отношения, возникшие с 1 января 2006 г.</w:t>
      </w:r>
    </w:p>
    <w:p w:rsidR="00376A59" w:rsidRDefault="00376A5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78"/>
        <w:gridCol w:w="4679"/>
      </w:tblGrid>
      <w:tr w:rsidR="00376A59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6A59" w:rsidRDefault="00376A59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376A59" w:rsidRDefault="00376A59">
            <w:pPr>
              <w:pStyle w:val="newncpi0"/>
              <w:jc w:val="right"/>
            </w:pPr>
            <w:r>
              <w:rPr>
                <w:rStyle w:val="pers"/>
              </w:rPr>
              <w:t>А.Лукашенко</w:t>
            </w:r>
          </w:p>
        </w:tc>
      </w:tr>
    </w:tbl>
    <w:p w:rsidR="00376A59" w:rsidRDefault="00376A5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18"/>
        <w:gridCol w:w="2339"/>
      </w:tblGrid>
      <w:tr w:rsidR="00376A59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capu1"/>
            </w:pPr>
            <w:r>
              <w:t>УТВЕРЖДЕНО</w:t>
            </w:r>
          </w:p>
          <w:p w:rsidR="00376A59" w:rsidRDefault="00376A59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</w:p>
          <w:p w:rsidR="00376A59" w:rsidRDefault="00376A59">
            <w:pPr>
              <w:pStyle w:val="cap1"/>
            </w:pPr>
            <w:r>
              <w:t>04.04.2006 № 202</w:t>
            </w:r>
          </w:p>
        </w:tc>
      </w:tr>
    </w:tbl>
    <w:p w:rsidR="00376A59" w:rsidRDefault="00376A59">
      <w:pPr>
        <w:pStyle w:val="titleu"/>
      </w:pPr>
      <w:r>
        <w:t>ПОЛОЖЕНИЕ</w:t>
      </w:r>
      <w:r>
        <w:br/>
        <w:t>о порядке выдачи заключения о назначении оборудования, приборов, материалов и комплектующих изделий для целей освобождения их от обложения ввозными таможенными пошлинами и налогом на добавленную стоимость</w:t>
      </w:r>
    </w:p>
    <w:p w:rsidR="00376A59" w:rsidRDefault="00376A59">
      <w:pPr>
        <w:pStyle w:val="point"/>
      </w:pPr>
      <w:r>
        <w:t>1. Настоящее Положение распространяется на резидентов Республики Беларусь и регламентирует процедуру рассмотрения заявления о выдаче и выдачу заключения о предназначении оборудования, приборов, материалов и комплектующих изделий для выполнения научно-исследовательских, опытно-конструкторских и опытно-технологических работ (далее – товары), для целей освобождения их от обложения ввозными таможенными пошлинами и налогом на добавленную стоимость (далее – заключение).</w:t>
      </w:r>
    </w:p>
    <w:p w:rsidR="00376A59" w:rsidRDefault="00376A59">
      <w:pPr>
        <w:pStyle w:val="point"/>
      </w:pPr>
      <w:r>
        <w:t>2. Организации – резиденты Республики Беларусь для выдачи заключения направляют заявление по форме согласно приложению 1 в республиканские органы государственного управления, иные государственные организации, подчиненные Правительству Республики Беларусь, Национальную академию наук Беларуси, в подчинении которых они находятся, а иные резиденты Республики Беларусь – в Национальную академию наук Беларуси.</w:t>
      </w:r>
    </w:p>
    <w:p w:rsidR="00376A59" w:rsidRDefault="00376A59">
      <w:pPr>
        <w:pStyle w:val="newncpi"/>
      </w:pPr>
      <w:r>
        <w:t>Заявление, поданное с нарушением установленных настоящим Положением требований, рассмотрению не подлежит и возвращается заявителю.</w:t>
      </w:r>
    </w:p>
    <w:p w:rsidR="00376A59" w:rsidRDefault="00376A59">
      <w:pPr>
        <w:pStyle w:val="newncpi"/>
      </w:pPr>
      <w:r>
        <w:t>К заявлению прилагаются копии следующих документов:</w:t>
      </w:r>
    </w:p>
    <w:p w:rsidR="00376A59" w:rsidRDefault="00376A59">
      <w:pPr>
        <w:pStyle w:val="newncpi"/>
      </w:pPr>
      <w:r>
        <w:t>документ, на основании которого выполняются научно-исследовательские, опытно-конструкторские и опытно-технологические работы;</w:t>
      </w:r>
    </w:p>
    <w:p w:rsidR="00376A59" w:rsidRDefault="00376A59">
      <w:pPr>
        <w:pStyle w:val="newncpi"/>
      </w:pPr>
      <w:r>
        <w:t>план и (или) программа научно-исследовательских, опытно-конструкторских и опытно-технологических работ, утвержденные резидентом Республики Беларусь, который осуществляет данные работы;</w:t>
      </w:r>
    </w:p>
    <w:p w:rsidR="00376A59" w:rsidRDefault="00376A59">
      <w:pPr>
        <w:pStyle w:val="newncpi"/>
      </w:pPr>
      <w:r>
        <w:t>внешнеторговые договоры, в соответствии с которыми ввозятся товары;</w:t>
      </w:r>
    </w:p>
    <w:p w:rsidR="00376A59" w:rsidRDefault="00376A59">
      <w:pPr>
        <w:pStyle w:val="newncpi"/>
      </w:pPr>
      <w:r>
        <w:t>таможенная декларация (при ее наличии), счет-фактура и (или) счет-проформа;</w:t>
      </w:r>
    </w:p>
    <w:p w:rsidR="00376A59" w:rsidRDefault="00376A59">
      <w:pPr>
        <w:pStyle w:val="newncpi"/>
      </w:pPr>
      <w:r>
        <w:t>документ, подтверждающий источник финансирования расходов по закупке товаров.</w:t>
      </w:r>
    </w:p>
    <w:p w:rsidR="00376A59" w:rsidRDefault="00376A59">
      <w:pPr>
        <w:pStyle w:val="newncpi"/>
      </w:pPr>
      <w:r>
        <w:lastRenderedPageBreak/>
        <w:t>Документы, перечисленные в части третьей настоящего пункта, должны быть заверены руководителем организации – резидента Республики Беларусь. При этом документы, подтверждающие источник финансирования, подписываются и главным бухгалтером организации.</w:t>
      </w:r>
    </w:p>
    <w:p w:rsidR="00376A59" w:rsidRDefault="00376A59">
      <w:pPr>
        <w:pStyle w:val="newncpi"/>
      </w:pPr>
      <w:r>
        <w:t>Если резидентом Республики Беларусь, ввозящим товары, является физическое лицо, в том числе индивидуальный предприниматель, то необходимые документы подписываются им.</w:t>
      </w:r>
    </w:p>
    <w:p w:rsidR="00376A59" w:rsidRDefault="00376A59">
      <w:pPr>
        <w:pStyle w:val="point"/>
      </w:pPr>
      <w:r>
        <w:t>3. Республиканские органы государственного управления, иные государственные организации, подчиненные Правительству Республики Беларусь, Национальная академия наук Беларуси после анализа представленных резидентами Республики Беларусь документов, указанных в пункте 2 настоящего Положения, выдают заключение согласно приложению 2 или отказывают в его выдаче. Заключение в двух экземплярах или мотивированное решение об отказе в его выдаче направляются соответствующему резиденту Республики Беларусь до истечения двухнедельного срока, исчисляемого с даты получения заявления.</w:t>
      </w:r>
    </w:p>
    <w:p w:rsidR="00376A59" w:rsidRDefault="00376A59">
      <w:pPr>
        <w:pStyle w:val="newncpi"/>
      </w:pPr>
      <w:r>
        <w:t>Резидент Республики Беларусь представляет заключение:</w:t>
      </w:r>
    </w:p>
    <w:p w:rsidR="00376A59" w:rsidRDefault="00376A59">
      <w:pPr>
        <w:pStyle w:val="newncpi"/>
      </w:pPr>
      <w:r>
        <w:t>в налоговый орган по месту постановки на учет – в отношении товаров, ввозимых из государств – членов Таможенного союза;</w:t>
      </w:r>
    </w:p>
    <w:p w:rsidR="00376A59" w:rsidRDefault="00376A59">
      <w:pPr>
        <w:pStyle w:val="newncpi"/>
      </w:pPr>
      <w:r>
        <w:t>в таможенный орган, осуществляющий таможенные операции, связанные с выпуском товаров в соответствии с заявленной таможенной процедурой, – в отношении товаров, ввозимых из государств, не указанных в абзаце втором части второй настоящего пункта.</w:t>
      </w:r>
    </w:p>
    <w:p w:rsidR="00376A59" w:rsidRDefault="00376A59">
      <w:pPr>
        <w:pStyle w:val="point"/>
      </w:pPr>
      <w:r>
        <w:t>4. Заключение является основанием для освобождения ввозимых товаров от обложения ввозными таможенными пошлинами и налогом на добавленную стоимость.</w:t>
      </w:r>
    </w:p>
    <w:p w:rsidR="00376A59" w:rsidRDefault="00376A59">
      <w:pPr>
        <w:pStyle w:val="newncpi"/>
      </w:pPr>
      <w:r>
        <w:t>Если на момент таможенного декларирования (ввоза) товаров заключение отсутствует, уплата ввозных таможенных пошлин и налога на добавленную стоимость осуществляется в порядке, установленном законодательством.</w:t>
      </w:r>
    </w:p>
    <w:p w:rsidR="00376A59" w:rsidRDefault="00376A59">
      <w:pPr>
        <w:pStyle w:val="newncpi"/>
      </w:pPr>
      <w:r>
        <w:t>При представлении заключения после выпуска (ввоза) товаров суммы таможенных пошлин и налога на добавленную стоимость в отношении товаров уплате не подлежат, а уплаченные суммы подлежат возврату либо зачету в установленном порядке.</w:t>
      </w:r>
    </w:p>
    <w:p w:rsidR="00376A59" w:rsidRDefault="00376A59">
      <w:pPr>
        <w:pStyle w:val="point"/>
      </w:pPr>
      <w:r>
        <w:t>5. Исключен.</w:t>
      </w:r>
    </w:p>
    <w:p w:rsidR="00376A59" w:rsidRDefault="00376A59">
      <w:pPr>
        <w:pStyle w:val="point"/>
      </w:pPr>
      <w:r>
        <w:t>6. Республиканские органы государственного управления, иные государственные организации, подчиненные Правительству Республики Беларусь, Национальная академия наук Беларуси до 1 февраля года, следующего за отчетным, представляют в Государственный комитет по науке и технологиям по установленной им форме информацию о закупке товаров, их стоимости и суммах предоставленных льгот по ввозным таможенным пошлинам и налогу на добавленную стоимость.</w:t>
      </w:r>
    </w:p>
    <w:p w:rsidR="00376A59" w:rsidRDefault="00376A59">
      <w:pPr>
        <w:pStyle w:val="newncpi"/>
      </w:pPr>
      <w:r>
        <w:t xml:space="preserve">Государственный комитет по науке и технологиям проводит анализ указанной информации и ежегодно до 1 мая года, следующего за отчетным, представляет обобщенные сведения в Комитет государственного контроля. </w:t>
      </w:r>
    </w:p>
    <w:p w:rsidR="00376A59" w:rsidRDefault="00376A59">
      <w:pPr>
        <w:pStyle w:val="newncpi"/>
      </w:pPr>
      <w:r>
        <w:t> </w:t>
      </w:r>
    </w:p>
    <w:p w:rsidR="00376A59" w:rsidRDefault="00376A59">
      <w:pPr>
        <w:rPr>
          <w:rFonts w:eastAsia="Times New Roman"/>
        </w:rPr>
        <w:sectPr w:rsidR="00376A59" w:rsidSect="00376A5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376A59" w:rsidRDefault="00376A59">
      <w:pPr>
        <w:pStyle w:val="newncpi"/>
      </w:pPr>
      <w:r>
        <w:lastRenderedPageBreak/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518"/>
        <w:gridCol w:w="3851"/>
      </w:tblGrid>
      <w:tr w:rsidR="00376A59">
        <w:tc>
          <w:tcPr>
            <w:tcW w:w="29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"/>
            </w:pPr>
            <w:r>
              <w:t> </w:t>
            </w:r>
          </w:p>
        </w:tc>
        <w:tc>
          <w:tcPr>
            <w:tcW w:w="2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append1"/>
            </w:pPr>
            <w:r>
              <w:t>Приложение 1</w:t>
            </w:r>
          </w:p>
          <w:p w:rsidR="00376A59" w:rsidRDefault="00376A59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выдачи заключения о назначении </w:t>
            </w:r>
            <w:r>
              <w:br/>
              <w:t xml:space="preserve">оборудования, приборов, материалов </w:t>
            </w:r>
            <w:r>
              <w:br/>
              <w:t xml:space="preserve">и комплектующих изделий для целей </w:t>
            </w:r>
            <w:r>
              <w:br/>
              <w:t xml:space="preserve">освобождения их от обложения </w:t>
            </w:r>
            <w:r>
              <w:br/>
              <w:t>ввозными таможенными пошлинами</w:t>
            </w:r>
            <w:r>
              <w:br/>
              <w:t xml:space="preserve">и налогом на добавленную </w:t>
            </w:r>
            <w:proofErr w:type="gramStart"/>
            <w:r>
              <w:t>стоимость</w:t>
            </w:r>
            <w:r>
              <w:br/>
              <w:t>(</w:t>
            </w:r>
            <w:proofErr w:type="gramEnd"/>
            <w:r>
              <w:t>в редакции Указа Президента</w:t>
            </w:r>
            <w:r>
              <w:br/>
              <w:t>Республики Беларусь</w:t>
            </w:r>
            <w:r>
              <w:br/>
              <w:t>07.10.2013 № 455)</w:t>
            </w:r>
          </w:p>
        </w:tc>
      </w:tr>
    </w:tbl>
    <w:p w:rsidR="00376A59" w:rsidRDefault="00376A59">
      <w:pPr>
        <w:pStyle w:val="newncpi"/>
      </w:pPr>
      <w:r>
        <w:t> </w:t>
      </w:r>
    </w:p>
    <w:p w:rsidR="00376A59" w:rsidRDefault="00376A59">
      <w:pPr>
        <w:pStyle w:val="newncpi"/>
      </w:pPr>
      <w:r>
        <w:t>В _______________________________________________________________________</w:t>
      </w:r>
    </w:p>
    <w:p w:rsidR="00376A59" w:rsidRDefault="00376A59">
      <w:pPr>
        <w:pStyle w:val="undline"/>
        <w:jc w:val="center"/>
      </w:pPr>
      <w:r>
        <w:t>(республиканский орган государственного управления, государственная организация,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подчиненная Правительству Республики Беларусь, Национальная академия наук Беларуси)</w:t>
      </w:r>
    </w:p>
    <w:p w:rsidR="00376A59" w:rsidRDefault="00376A59">
      <w:pPr>
        <w:pStyle w:val="titlep"/>
        <w:spacing w:after="120"/>
      </w:pPr>
      <w:r>
        <w:t>ЗАЯВЛЕНИЕ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(полное наименование резидента Республики Беларусь)</w:t>
      </w:r>
    </w:p>
    <w:p w:rsidR="00376A59" w:rsidRDefault="00376A59">
      <w:pPr>
        <w:pStyle w:val="newncpi0"/>
      </w:pPr>
      <w:r>
        <w:t>просит выдать заключение о том, что оборудование, приборы, материалы и комплектующие изделия, ввозимые на территорию Республики Беларусь, предназначены для выполнения научно-исследовательских, опытно-конструкторских и опытно-технологических работ: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(наименование оборудования, приборов, материалов и комплектующих изделий,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код по единой Товарной номенклатуре внешнеэкономической деятельности Таможенного союза)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(цель ввоза оборудования, приборов, материалов и комплектующих изделий)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(выполнение научно-исследовательских работ)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(основание для выполнения работ (постановление, приказ, решение)</w:t>
      </w:r>
    </w:p>
    <w:p w:rsidR="00376A59" w:rsidRDefault="00376A59">
      <w:pPr>
        <w:pStyle w:val="newncpi0"/>
      </w:pPr>
      <w:r>
        <w:t>_____________________________________________________________________________.</w:t>
      </w:r>
    </w:p>
    <w:p w:rsidR="00376A59" w:rsidRDefault="00376A59">
      <w:pPr>
        <w:pStyle w:val="undline"/>
        <w:jc w:val="center"/>
      </w:pPr>
      <w:r>
        <w:t>(наименование документа, подтверждающего выполнение названных работ (план, программа)</w:t>
      </w:r>
    </w:p>
    <w:p w:rsidR="00376A59" w:rsidRDefault="00376A59">
      <w:pPr>
        <w:pStyle w:val="newncpi"/>
      </w:pPr>
      <w:r>
        <w:t>В отношении указанных товаров выполняются условия, определенные в 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(подпункт, пункт, номер и дата правового акта Таможенного союза,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устанавливающего тарифную льготу)</w:t>
      </w:r>
    </w:p>
    <w:p w:rsidR="00376A59" w:rsidRDefault="00376A59">
      <w:pPr>
        <w:pStyle w:val="newncpi0"/>
      </w:pPr>
      <w:r>
        <w:t>для целей применения льгот по ввозным таможенным пошлинам*.</w:t>
      </w:r>
    </w:p>
    <w:p w:rsidR="00376A59" w:rsidRDefault="00376A5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2280"/>
        <w:gridCol w:w="3995"/>
        <w:gridCol w:w="3094"/>
      </w:tblGrid>
      <w:tr w:rsidR="00376A59">
        <w:trPr>
          <w:trHeight w:val="240"/>
        </w:trPr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 xml:space="preserve">Руководитель </w:t>
            </w:r>
          </w:p>
        </w:tc>
        <w:tc>
          <w:tcPr>
            <w:tcW w:w="2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___________________</w:t>
            </w:r>
          </w:p>
        </w:tc>
        <w:tc>
          <w:tcPr>
            <w:tcW w:w="1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376A59">
        <w:trPr>
          <w:trHeight w:val="240"/>
        </w:trPr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</w:pPr>
            <w:r>
              <w:t> </w:t>
            </w:r>
          </w:p>
        </w:tc>
        <w:tc>
          <w:tcPr>
            <w:tcW w:w="2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ind w:firstLine="720"/>
            </w:pPr>
            <w:r>
              <w:t>(подпись)</w:t>
            </w:r>
          </w:p>
        </w:tc>
        <w:tc>
          <w:tcPr>
            <w:tcW w:w="1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376A59">
        <w:trPr>
          <w:trHeight w:val="240"/>
        </w:trPr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 </w:t>
            </w:r>
          </w:p>
        </w:tc>
        <w:tc>
          <w:tcPr>
            <w:tcW w:w="2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  <w:ind w:firstLine="720"/>
            </w:pPr>
            <w:r>
              <w:t>М.П.</w:t>
            </w:r>
          </w:p>
        </w:tc>
        <w:tc>
          <w:tcPr>
            <w:tcW w:w="1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 </w:t>
            </w:r>
          </w:p>
        </w:tc>
      </w:tr>
      <w:tr w:rsidR="00376A59">
        <w:trPr>
          <w:trHeight w:val="240"/>
        </w:trPr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 xml:space="preserve">Главный бухгалтер </w:t>
            </w:r>
          </w:p>
        </w:tc>
        <w:tc>
          <w:tcPr>
            <w:tcW w:w="2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___________________</w:t>
            </w:r>
          </w:p>
        </w:tc>
        <w:tc>
          <w:tcPr>
            <w:tcW w:w="1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  <w:jc w:val="center"/>
            </w:pPr>
            <w:r>
              <w:t>_________________________</w:t>
            </w:r>
          </w:p>
        </w:tc>
      </w:tr>
      <w:tr w:rsidR="00376A59">
        <w:trPr>
          <w:trHeight w:val="240"/>
        </w:trPr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</w:pPr>
            <w:r>
              <w:t> </w:t>
            </w:r>
          </w:p>
        </w:tc>
        <w:tc>
          <w:tcPr>
            <w:tcW w:w="21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ind w:left="720"/>
            </w:pPr>
            <w:r>
              <w:t>(подпись)</w:t>
            </w:r>
          </w:p>
        </w:tc>
        <w:tc>
          <w:tcPr>
            <w:tcW w:w="16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376A59" w:rsidRDefault="00376A59">
      <w:pPr>
        <w:pStyle w:val="newncpi0"/>
      </w:pPr>
      <w:r>
        <w:t>_____________________</w:t>
      </w:r>
    </w:p>
    <w:p w:rsidR="00376A59" w:rsidRDefault="00376A59">
      <w:pPr>
        <w:pStyle w:val="undline"/>
        <w:ind w:firstLine="958"/>
      </w:pPr>
      <w:r>
        <w:t>(дата)</w:t>
      </w:r>
    </w:p>
    <w:p w:rsidR="00376A59" w:rsidRDefault="00376A59">
      <w:pPr>
        <w:pStyle w:val="newncpi"/>
      </w:pPr>
      <w:r>
        <w:t> </w:t>
      </w:r>
    </w:p>
    <w:p w:rsidR="00376A59" w:rsidRDefault="00376A59">
      <w:pPr>
        <w:pStyle w:val="snoskiline"/>
      </w:pPr>
      <w:r>
        <w:t>______________________________</w:t>
      </w:r>
    </w:p>
    <w:p w:rsidR="00376A59" w:rsidRDefault="00376A59">
      <w:pPr>
        <w:pStyle w:val="snoski"/>
      </w:pPr>
      <w:r>
        <w:t>*Указываются только для целей освобождения от обложения ввозными таможенными пошлинами.</w:t>
      </w:r>
    </w:p>
    <w:p w:rsidR="00376A59" w:rsidRDefault="00376A59">
      <w:pPr>
        <w:pStyle w:val="newncpi"/>
      </w:pPr>
      <w:r>
        <w:t> </w:t>
      </w:r>
    </w:p>
    <w:p w:rsidR="00376A59" w:rsidRDefault="00376A5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518"/>
        <w:gridCol w:w="3851"/>
      </w:tblGrid>
      <w:tr w:rsidR="00376A59">
        <w:tc>
          <w:tcPr>
            <w:tcW w:w="29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"/>
            </w:pPr>
            <w:r>
              <w:t> </w:t>
            </w:r>
          </w:p>
        </w:tc>
        <w:tc>
          <w:tcPr>
            <w:tcW w:w="2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append1"/>
            </w:pPr>
            <w:r>
              <w:t>Приложение 2</w:t>
            </w:r>
          </w:p>
          <w:p w:rsidR="00376A59" w:rsidRDefault="00376A59">
            <w:pPr>
              <w:pStyle w:val="append"/>
            </w:pPr>
            <w:r>
              <w:t xml:space="preserve">к Положению о порядке </w:t>
            </w:r>
            <w:r>
              <w:br/>
              <w:t xml:space="preserve">выдачи заключения о назначении </w:t>
            </w:r>
            <w:r>
              <w:br/>
              <w:t xml:space="preserve">оборудования, приборов, материалов </w:t>
            </w:r>
            <w:r>
              <w:br/>
              <w:t xml:space="preserve">и комплектующих изделий для целей </w:t>
            </w:r>
            <w:r>
              <w:br/>
              <w:t xml:space="preserve">освобождения их от обложения </w:t>
            </w:r>
            <w:r>
              <w:br/>
            </w:r>
            <w:r>
              <w:lastRenderedPageBreak/>
              <w:t>ввозными таможенными пошлинами</w:t>
            </w:r>
            <w:r>
              <w:br/>
              <w:t xml:space="preserve">и налогом на добавленную </w:t>
            </w:r>
            <w:proofErr w:type="gramStart"/>
            <w:r>
              <w:t>стоимость</w:t>
            </w:r>
            <w:r>
              <w:br/>
              <w:t>(</w:t>
            </w:r>
            <w:proofErr w:type="gramEnd"/>
            <w:r>
              <w:t>в редакции Указа Президента</w:t>
            </w:r>
            <w:r>
              <w:br/>
              <w:t>Республики Беларусь</w:t>
            </w:r>
            <w:r>
              <w:br/>
              <w:t>07.10.2013 № 455)</w:t>
            </w:r>
          </w:p>
        </w:tc>
      </w:tr>
    </w:tbl>
    <w:p w:rsidR="00376A59" w:rsidRDefault="00376A59">
      <w:pPr>
        <w:pStyle w:val="newncpi"/>
      </w:pPr>
      <w:r>
        <w:lastRenderedPageBreak/>
        <w:t> </w:t>
      </w:r>
    </w:p>
    <w:p w:rsidR="00376A59" w:rsidRDefault="00376A59">
      <w:pPr>
        <w:pStyle w:val="titlep"/>
        <w:spacing w:before="0"/>
      </w:pPr>
      <w:r>
        <w:t>ЗАКЛЮЧЕНИЕ</w:t>
      </w:r>
      <w:r>
        <w:br/>
        <w:t xml:space="preserve">о назначении оборудования, приборов, материалов и комплектующих </w:t>
      </w:r>
      <w:r>
        <w:br/>
        <w:t>изделий для целей освобождения их от обложения ввозными таможенными пошлинами и налогом на добавленную стоимость</w:t>
      </w:r>
    </w:p>
    <w:p w:rsidR="00376A59" w:rsidRDefault="00376A59">
      <w:pPr>
        <w:pStyle w:val="newncpi0"/>
      </w:pPr>
      <w:r>
        <w:t>№ _____ от ___ ___________ 20__ г.</w:t>
      </w:r>
    </w:p>
    <w:p w:rsidR="00376A59" w:rsidRDefault="00376A59">
      <w:pPr>
        <w:pStyle w:val="newncpi"/>
      </w:pPr>
      <w:r>
        <w:t> </w:t>
      </w:r>
    </w:p>
    <w:p w:rsidR="00376A59" w:rsidRDefault="00376A59">
      <w:pPr>
        <w:pStyle w:val="newncpi"/>
      </w:pPr>
      <w:r>
        <w:t>Выдано __________________________________________________________________</w:t>
      </w:r>
    </w:p>
    <w:p w:rsidR="00376A59" w:rsidRDefault="00376A59">
      <w:pPr>
        <w:pStyle w:val="undline"/>
        <w:jc w:val="center"/>
      </w:pPr>
      <w:r>
        <w:t>(полное наименование резидента Республики Беларусь,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учетный номер плательщика, юридический адрес и банковские реквизиты)</w:t>
      </w:r>
    </w:p>
    <w:p w:rsidR="00376A59" w:rsidRDefault="00376A59">
      <w:pPr>
        <w:pStyle w:val="newncpi0"/>
      </w:pPr>
      <w:r>
        <w:t>Решением ____________________________________________________________________</w:t>
      </w:r>
    </w:p>
    <w:p w:rsidR="00376A59" w:rsidRDefault="00376A59">
      <w:pPr>
        <w:pStyle w:val="undline"/>
        <w:ind w:firstLine="3362"/>
      </w:pPr>
      <w:r>
        <w:t>(наименование органа, выдавшего заключение)</w:t>
      </w:r>
    </w:p>
    <w:p w:rsidR="00376A59" w:rsidRDefault="00376A59">
      <w:pPr>
        <w:pStyle w:val="newncpi0"/>
      </w:pPr>
      <w:r>
        <w:t>(протокол № _____ от ___ _____________ 20__ г.)</w:t>
      </w:r>
    </w:p>
    <w:p w:rsidR="00376A59" w:rsidRDefault="00376A59">
      <w:pPr>
        <w:pStyle w:val="newncpi0"/>
      </w:pPr>
      <w:r>
        <w:t>признано, что товары, ввозимые (ввезенные) ______________________________________</w:t>
      </w:r>
    </w:p>
    <w:p w:rsidR="00376A59" w:rsidRDefault="00376A59">
      <w:pPr>
        <w:pStyle w:val="undline"/>
        <w:ind w:firstLine="5041"/>
      </w:pPr>
      <w:r>
        <w:t>(сокращенное наименование организации)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newncpi0"/>
      </w:pPr>
      <w:r>
        <w:t>на территорию Республики Беларусь по контракту __________________________________</w:t>
      </w:r>
    </w:p>
    <w:p w:rsidR="00376A59" w:rsidRDefault="00376A59">
      <w:pPr>
        <w:pStyle w:val="undline"/>
        <w:ind w:firstLine="6362"/>
      </w:pPr>
      <w:r>
        <w:t>(реквизиты контракта)</w:t>
      </w:r>
    </w:p>
    <w:p w:rsidR="00376A59" w:rsidRDefault="00376A59">
      <w:pPr>
        <w:pStyle w:val="newncpi0"/>
      </w:pPr>
      <w:r>
        <w:t>с 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(наименование контрагента внешнеэкономического контракта)</w:t>
      </w:r>
    </w:p>
    <w:p w:rsidR="00376A59" w:rsidRDefault="00376A59">
      <w:pPr>
        <w:pStyle w:val="newncpi0"/>
      </w:pPr>
      <w:r>
        <w:t>согласно прилагаемой спецификации, предназначены для выполнения научно-исследовательских, опытно-конструкторских и опытно-технологических работ.</w:t>
      </w:r>
    </w:p>
    <w:p w:rsidR="00376A59" w:rsidRDefault="00376A59">
      <w:pPr>
        <w:pStyle w:val="newncpi"/>
      </w:pPr>
      <w:r>
        <w:t>В отношении указанных товаров выполняются условия, определенные в 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(подпункт, пункт, номер и дата правового акта</w:t>
      </w:r>
    </w:p>
    <w:p w:rsidR="00376A59" w:rsidRDefault="00376A59">
      <w:pPr>
        <w:pStyle w:val="newncpi0"/>
      </w:pPr>
      <w:r>
        <w:t>______________________________________________________________________________</w:t>
      </w:r>
    </w:p>
    <w:p w:rsidR="00376A59" w:rsidRDefault="00376A59">
      <w:pPr>
        <w:pStyle w:val="undline"/>
        <w:jc w:val="center"/>
      </w:pPr>
      <w:r>
        <w:t>Таможенного союза, устанавливающего тарифную льготу)</w:t>
      </w:r>
    </w:p>
    <w:p w:rsidR="00376A59" w:rsidRDefault="00376A59">
      <w:pPr>
        <w:pStyle w:val="newncpi0"/>
      </w:pPr>
      <w:r>
        <w:t>для целей применения льгот по ввозным таможенным пошлинам*.</w:t>
      </w:r>
    </w:p>
    <w:p w:rsidR="00376A59" w:rsidRDefault="00376A5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118"/>
        <w:gridCol w:w="3119"/>
        <w:gridCol w:w="3132"/>
      </w:tblGrid>
      <w:tr w:rsidR="00376A5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__________________________</w:t>
            </w:r>
          </w:p>
        </w:tc>
      </w:tr>
      <w:tr w:rsidR="00376A59">
        <w:trPr>
          <w:trHeight w:val="240"/>
        </w:trPr>
        <w:tc>
          <w:tcPr>
            <w:tcW w:w="166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 xml:space="preserve">(должность </w:t>
            </w:r>
            <w:proofErr w:type="gramStart"/>
            <w:r>
              <w:t>руководителя</w:t>
            </w:r>
            <w:r>
              <w:br/>
              <w:t>(</w:t>
            </w:r>
            <w:proofErr w:type="gramEnd"/>
            <w:r>
              <w:t>заместителя руководителя)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376A59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376A59" w:rsidRDefault="00376A59">
            <w:pPr>
              <w:rPr>
                <w:rFonts w:eastAsiaTheme="minorEastAsia"/>
              </w:rPr>
            </w:pP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  <w:ind w:firstLine="1196"/>
            </w:pPr>
            <w:r>
              <w:t>М.П.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 </w:t>
            </w:r>
          </w:p>
        </w:tc>
      </w:tr>
    </w:tbl>
    <w:p w:rsidR="00376A59" w:rsidRDefault="00376A59">
      <w:pPr>
        <w:pStyle w:val="newncpi"/>
      </w:pPr>
      <w:r>
        <w:t> </w:t>
      </w:r>
    </w:p>
    <w:p w:rsidR="00376A59" w:rsidRDefault="00376A59">
      <w:pPr>
        <w:pStyle w:val="snoskiline"/>
      </w:pPr>
      <w:r>
        <w:t>______________________________</w:t>
      </w:r>
    </w:p>
    <w:p w:rsidR="00376A59" w:rsidRDefault="00376A59">
      <w:pPr>
        <w:pStyle w:val="snoski"/>
        <w:spacing w:after="240"/>
      </w:pPr>
      <w:r>
        <w:t>*Указываются только для целей освобождения от обложения ввозными таможенными пошлинами.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5520"/>
        <w:gridCol w:w="3849"/>
      </w:tblGrid>
      <w:tr w:rsidR="00376A59">
        <w:tc>
          <w:tcPr>
            <w:tcW w:w="29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"/>
            </w:pPr>
            <w:r>
              <w:t> </w:t>
            </w:r>
          </w:p>
        </w:tc>
        <w:tc>
          <w:tcPr>
            <w:tcW w:w="20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append1"/>
            </w:pPr>
            <w:r>
              <w:t>Приложение</w:t>
            </w:r>
          </w:p>
          <w:p w:rsidR="00376A59" w:rsidRDefault="00376A59">
            <w:pPr>
              <w:pStyle w:val="append"/>
            </w:pPr>
            <w:r>
              <w:t xml:space="preserve">к заключению о назначении </w:t>
            </w:r>
            <w:r>
              <w:br/>
              <w:t xml:space="preserve">оборудования, приборов, материалов </w:t>
            </w:r>
            <w:r>
              <w:br/>
              <w:t xml:space="preserve">и комплектующих изделий для целей </w:t>
            </w:r>
            <w:r>
              <w:br/>
              <w:t xml:space="preserve">освобождения их от обложения </w:t>
            </w:r>
            <w:r>
              <w:br/>
              <w:t>ввозными таможенными пошлинами</w:t>
            </w:r>
            <w:r>
              <w:br/>
              <w:t xml:space="preserve">и налогом на добавленную </w:t>
            </w:r>
            <w:proofErr w:type="gramStart"/>
            <w:r>
              <w:t>стоимость</w:t>
            </w:r>
            <w:r>
              <w:br/>
              <w:t>(</w:t>
            </w:r>
            <w:proofErr w:type="gramEnd"/>
            <w:r>
              <w:t>в редакции Указа Президента</w:t>
            </w:r>
            <w:r>
              <w:br/>
              <w:t>Республики Беларусь</w:t>
            </w:r>
            <w:r>
              <w:br/>
              <w:t xml:space="preserve">07.10.2013 № 455) </w:t>
            </w:r>
          </w:p>
        </w:tc>
      </w:tr>
    </w:tbl>
    <w:p w:rsidR="00376A59" w:rsidRDefault="00376A59">
      <w:pPr>
        <w:pStyle w:val="titlep"/>
      </w:pPr>
      <w:r>
        <w:t>СПЕЦИФИКАЦИЯ</w:t>
      </w:r>
      <w:r>
        <w:br/>
        <w:t>на поставку оборудования, приборов, материалов и комплектующих</w:t>
      </w:r>
      <w:r>
        <w:br/>
        <w:t>изделий для целей освобождения их от обложения ввозными таможенными пошлинами и налогом на добавленную стоимость</w:t>
      </w:r>
    </w:p>
    <w:tbl>
      <w:tblPr>
        <w:tblStyle w:val="tablencpi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373"/>
        <w:gridCol w:w="1903"/>
        <w:gridCol w:w="1722"/>
        <w:gridCol w:w="1621"/>
        <w:gridCol w:w="1750"/>
      </w:tblGrid>
      <w:tr w:rsidR="00376A59">
        <w:trPr>
          <w:trHeight w:val="240"/>
        </w:trPr>
        <w:tc>
          <w:tcPr>
            <w:tcW w:w="126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6A59" w:rsidRDefault="00376A59">
            <w:pPr>
              <w:pStyle w:val="table10"/>
              <w:jc w:val="center"/>
            </w:pPr>
            <w:r>
              <w:t>Наименование товара</w:t>
            </w:r>
          </w:p>
        </w:tc>
        <w:tc>
          <w:tcPr>
            <w:tcW w:w="10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6A59" w:rsidRDefault="00376A59">
            <w:pPr>
              <w:pStyle w:val="table10"/>
              <w:jc w:val="center"/>
            </w:pPr>
            <w:r>
              <w:t>Количество</w:t>
            </w:r>
          </w:p>
        </w:tc>
        <w:tc>
          <w:tcPr>
            <w:tcW w:w="9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6A59" w:rsidRDefault="00376A59">
            <w:pPr>
              <w:pStyle w:val="table10"/>
              <w:jc w:val="center"/>
            </w:pPr>
            <w:r>
              <w:t>Реквизиты контракта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6A59" w:rsidRDefault="00376A59">
            <w:pPr>
              <w:pStyle w:val="table10"/>
              <w:jc w:val="center"/>
            </w:pPr>
            <w:r>
              <w:t>Валюта контракта</w:t>
            </w:r>
          </w:p>
        </w:tc>
        <w:tc>
          <w:tcPr>
            <w:tcW w:w="9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76A59" w:rsidRDefault="00376A59">
            <w:pPr>
              <w:pStyle w:val="table10"/>
              <w:jc w:val="center"/>
            </w:pPr>
            <w:r>
              <w:t>Стоимость в валюте контракта</w:t>
            </w:r>
          </w:p>
        </w:tc>
      </w:tr>
      <w:tr w:rsidR="00376A59">
        <w:trPr>
          <w:trHeight w:val="240"/>
        </w:trPr>
        <w:tc>
          <w:tcPr>
            <w:tcW w:w="12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table10"/>
              <w:jc w:val="center"/>
            </w:pPr>
            <w:r>
              <w:t> 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table10"/>
              <w:jc w:val="center"/>
            </w:pPr>
            <w:r>
              <w:t> </w:t>
            </w:r>
          </w:p>
        </w:tc>
      </w:tr>
    </w:tbl>
    <w:p w:rsidR="00376A59" w:rsidRDefault="00376A59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3118"/>
        <w:gridCol w:w="3119"/>
        <w:gridCol w:w="3132"/>
      </w:tblGrid>
      <w:tr w:rsidR="00376A5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_________________________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newncpi0"/>
            </w:pPr>
            <w:r>
              <w:t>__________________________</w:t>
            </w:r>
          </w:p>
        </w:tc>
      </w:tr>
      <w:tr w:rsidR="00376A5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 xml:space="preserve">(должность </w:t>
            </w:r>
            <w:proofErr w:type="gramStart"/>
            <w:r>
              <w:t>руководителя</w:t>
            </w:r>
            <w:r>
              <w:br/>
              <w:t>(</w:t>
            </w:r>
            <w:proofErr w:type="gramEnd"/>
            <w:r>
              <w:t>заместителя руководителя)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A59" w:rsidRDefault="00376A59">
            <w:pPr>
              <w:pStyle w:val="undline"/>
              <w:jc w:val="center"/>
            </w:pPr>
            <w:r>
              <w:t>(инициалы, фамилия)</w:t>
            </w:r>
          </w:p>
        </w:tc>
      </w:tr>
    </w:tbl>
    <w:p w:rsidR="00376A59" w:rsidRDefault="00376A59">
      <w:pPr>
        <w:pStyle w:val="newncpi"/>
      </w:pPr>
      <w:r>
        <w:t> </w:t>
      </w:r>
    </w:p>
    <w:p w:rsidR="00376A59" w:rsidRDefault="00376A59">
      <w:pPr>
        <w:pStyle w:val="undline"/>
      </w:pPr>
      <w:r>
        <w:t>М.П.* (гербовая печать)</w:t>
      </w:r>
    </w:p>
    <w:p w:rsidR="00376A59" w:rsidRDefault="00376A59">
      <w:pPr>
        <w:pStyle w:val="newncpi"/>
      </w:pPr>
      <w:r>
        <w:t> </w:t>
      </w:r>
    </w:p>
    <w:p w:rsidR="00376A59" w:rsidRDefault="00376A59">
      <w:pPr>
        <w:pStyle w:val="snoskiline"/>
      </w:pPr>
      <w:r>
        <w:t>______________________________</w:t>
      </w:r>
    </w:p>
    <w:p w:rsidR="00376A59" w:rsidRDefault="00376A59">
      <w:pPr>
        <w:pStyle w:val="snoski"/>
      </w:pPr>
      <w:r>
        <w:t>*Печатью заверяется каждый лист спецификации.</w:t>
      </w:r>
    </w:p>
    <w:p w:rsidR="00376A59" w:rsidRDefault="00376A59">
      <w:pPr>
        <w:pStyle w:val="newncpi"/>
      </w:pPr>
      <w:r>
        <w:t> </w:t>
      </w:r>
    </w:p>
    <w:p w:rsidR="00A74498" w:rsidRDefault="007A4A3B"/>
    <w:sectPr w:rsidR="00A74498" w:rsidSect="00376A59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A3B" w:rsidRDefault="007A4A3B" w:rsidP="00376A59">
      <w:pPr>
        <w:spacing w:after="0" w:line="240" w:lineRule="auto"/>
      </w:pPr>
      <w:r>
        <w:separator/>
      </w:r>
    </w:p>
  </w:endnote>
  <w:endnote w:type="continuationSeparator" w:id="0">
    <w:p w:rsidR="007A4A3B" w:rsidRDefault="007A4A3B" w:rsidP="0037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59" w:rsidRDefault="00376A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59" w:rsidRDefault="00376A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376A59" w:rsidTr="00376A59">
      <w:tc>
        <w:tcPr>
          <w:tcW w:w="1800" w:type="dxa"/>
          <w:shd w:val="clear" w:color="auto" w:fill="auto"/>
          <w:vAlign w:val="center"/>
        </w:tcPr>
        <w:p w:rsidR="00376A59" w:rsidRDefault="00376A59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376A59" w:rsidRDefault="00376A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376A59" w:rsidRDefault="00376A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26.03.2021</w:t>
          </w:r>
        </w:p>
        <w:p w:rsidR="00376A59" w:rsidRPr="00376A59" w:rsidRDefault="00376A59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376A59" w:rsidRDefault="00376A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A3B" w:rsidRDefault="007A4A3B" w:rsidP="00376A59">
      <w:pPr>
        <w:spacing w:after="0" w:line="240" w:lineRule="auto"/>
      </w:pPr>
      <w:r>
        <w:separator/>
      </w:r>
    </w:p>
  </w:footnote>
  <w:footnote w:type="continuationSeparator" w:id="0">
    <w:p w:rsidR="007A4A3B" w:rsidRDefault="007A4A3B" w:rsidP="00376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59" w:rsidRDefault="00376A59" w:rsidP="00F63A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76A59" w:rsidRDefault="00376A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59" w:rsidRPr="00376A59" w:rsidRDefault="00376A59" w:rsidP="00F63A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376A59">
      <w:rPr>
        <w:rStyle w:val="a7"/>
        <w:rFonts w:ascii="Times New Roman" w:hAnsi="Times New Roman" w:cs="Times New Roman"/>
        <w:sz w:val="24"/>
      </w:rPr>
      <w:fldChar w:fldCharType="begin"/>
    </w:r>
    <w:r w:rsidRPr="00376A59">
      <w:rPr>
        <w:rStyle w:val="a7"/>
        <w:rFonts w:ascii="Times New Roman" w:hAnsi="Times New Roman" w:cs="Times New Roman"/>
        <w:sz w:val="24"/>
      </w:rPr>
      <w:instrText xml:space="preserve">PAGE  </w:instrText>
    </w:r>
    <w:r w:rsidRPr="00376A59">
      <w:rPr>
        <w:rStyle w:val="a7"/>
        <w:rFonts w:ascii="Times New Roman" w:hAnsi="Times New Roman" w:cs="Times New Roman"/>
        <w:sz w:val="24"/>
      </w:rPr>
      <w:fldChar w:fldCharType="separate"/>
    </w:r>
    <w:r w:rsidR="00224878">
      <w:rPr>
        <w:rStyle w:val="a7"/>
        <w:rFonts w:ascii="Times New Roman" w:hAnsi="Times New Roman" w:cs="Times New Roman"/>
        <w:noProof/>
        <w:sz w:val="24"/>
      </w:rPr>
      <w:t>6</w:t>
    </w:r>
    <w:r w:rsidRPr="00376A59">
      <w:rPr>
        <w:rStyle w:val="a7"/>
        <w:rFonts w:ascii="Times New Roman" w:hAnsi="Times New Roman" w:cs="Times New Roman"/>
        <w:sz w:val="24"/>
      </w:rPr>
      <w:fldChar w:fldCharType="end"/>
    </w:r>
  </w:p>
  <w:p w:rsidR="00376A59" w:rsidRPr="00376A59" w:rsidRDefault="00376A59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A59" w:rsidRDefault="00376A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59"/>
    <w:rsid w:val="000D07B1"/>
    <w:rsid w:val="00224878"/>
    <w:rsid w:val="00376A59"/>
    <w:rsid w:val="003F68A7"/>
    <w:rsid w:val="007A4A3B"/>
    <w:rsid w:val="00C60CB7"/>
    <w:rsid w:val="00E7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D3FB3-4B24-471C-9E0E-EF9641EA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376A5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p">
    <w:name w:val="titlep"/>
    <w:basedOn w:val="a"/>
    <w:rsid w:val="00376A5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u">
    <w:name w:val="titleu"/>
    <w:basedOn w:val="a"/>
    <w:rsid w:val="00376A59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37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37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37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376A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376A5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376A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376A59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376A59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376A59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376A59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376A59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376A5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376A5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376A5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376A5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376A5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376A5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376A59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376A59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376A5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376A59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376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7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A59"/>
  </w:style>
  <w:style w:type="paragraph" w:styleId="a5">
    <w:name w:val="footer"/>
    <w:basedOn w:val="a"/>
    <w:link w:val="a6"/>
    <w:uiPriority w:val="99"/>
    <w:unhideWhenUsed/>
    <w:rsid w:val="00376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A59"/>
  </w:style>
  <w:style w:type="character" w:styleId="a7">
    <w:name w:val="page number"/>
    <w:basedOn w:val="a0"/>
    <w:uiPriority w:val="99"/>
    <w:semiHidden/>
    <w:unhideWhenUsed/>
    <w:rsid w:val="00376A59"/>
  </w:style>
  <w:style w:type="table" w:styleId="a8">
    <w:name w:val="Table Grid"/>
    <w:basedOn w:val="a1"/>
    <w:uiPriority w:val="39"/>
    <w:rsid w:val="0037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Курочкина Мария</dc:creator>
  <cp:keywords/>
  <dc:description/>
  <cp:lastModifiedBy>Курочкина Мария</cp:lastModifiedBy>
  <cp:revision>2</cp:revision>
  <dcterms:created xsi:type="dcterms:W3CDTF">2021-04-01T07:19:00Z</dcterms:created>
  <dcterms:modified xsi:type="dcterms:W3CDTF">2021-04-01T07:19:00Z</dcterms:modified>
</cp:coreProperties>
</file>